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28E" w:rsidRDefault="00322A05">
      <w:r>
        <w:t>Weld</w:t>
      </w:r>
      <w:r w:rsidR="00403661">
        <w:t xml:space="preserve"> </w:t>
      </w:r>
    </w:p>
    <w:p w:rsidR="0096228E" w:rsidRDefault="00403661" w:rsidP="00480FB3">
      <w:pPr>
        <w:pStyle w:val="ListParagraph"/>
        <w:numPr>
          <w:ilvl w:val="0"/>
          <w:numId w:val="1"/>
        </w:numPr>
      </w:pPr>
      <w:r>
        <w:t>Equipment</w:t>
      </w:r>
    </w:p>
    <w:p w:rsidR="0096228E" w:rsidRDefault="00A02201" w:rsidP="00403661">
      <w:pPr>
        <w:pStyle w:val="ListParagraph"/>
        <w:numPr>
          <w:ilvl w:val="1"/>
          <w:numId w:val="1"/>
        </w:numPr>
      </w:pPr>
      <w:r>
        <w:t>8</w:t>
      </w:r>
      <w:r w:rsidR="00403661" w:rsidRPr="00403661">
        <w:t xml:space="preserve"> GMAW machines,  </w:t>
      </w:r>
      <w:r>
        <w:t>6</w:t>
      </w:r>
      <w:r w:rsidR="00403661" w:rsidRPr="00403661">
        <w:t xml:space="preserve"> of which are capable of performing on either Steel or Aluminum 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10 GTAW machines,  All of which are also capable of </w:t>
      </w:r>
      <w:r>
        <w:t>performing on Steel or Aluminum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3  5’ x 10’  Blanchard Ground Steel </w:t>
      </w:r>
      <w:proofErr w:type="spellStart"/>
      <w:r w:rsidRPr="00403661">
        <w:t>Fitup</w:t>
      </w:r>
      <w:proofErr w:type="spellEnd"/>
      <w:r w:rsidRPr="00403661">
        <w:t xml:space="preserve"> Tables 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1  13’ 6”  </w:t>
      </w:r>
      <w:proofErr w:type="spellStart"/>
      <w:r w:rsidRPr="00403661">
        <w:t>Bluco</w:t>
      </w:r>
      <w:proofErr w:type="spellEnd"/>
      <w:r w:rsidRPr="00403661">
        <w:t xml:space="preserve"> Modular Fixturing Table 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2    4’ x 4’ </w:t>
      </w:r>
      <w:proofErr w:type="spellStart"/>
      <w:r w:rsidRPr="00403661">
        <w:t>Bluco</w:t>
      </w:r>
      <w:proofErr w:type="spellEnd"/>
      <w:r w:rsidRPr="00403661">
        <w:t xml:space="preserve"> Modular Fixturing Tables  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1   4’ x 8’ </w:t>
      </w:r>
      <w:proofErr w:type="spellStart"/>
      <w:r w:rsidRPr="00403661">
        <w:t>Bluco</w:t>
      </w:r>
      <w:proofErr w:type="spellEnd"/>
      <w:r w:rsidRPr="00403661">
        <w:t xml:space="preserve"> Modular Fixturing Table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>ALL TABLES  BLANCHARD GROUND TO B</w:t>
      </w:r>
      <w:r>
        <w:t>E  FLAT WITHIN .005 thousandths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1  Preheat oven  @  216 </w:t>
      </w:r>
      <w:proofErr w:type="spellStart"/>
      <w:r w:rsidRPr="00403661">
        <w:t>cu.ft</w:t>
      </w:r>
      <w:proofErr w:type="spellEnd"/>
      <w:r w:rsidRPr="00403661">
        <w:t>.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>1  100 Ton  Brake Press with a 10’ bed.(used for straightening)</w:t>
      </w:r>
    </w:p>
    <w:p w:rsidR="00403661" w:rsidRDefault="00403661" w:rsidP="00403661">
      <w:pPr>
        <w:pStyle w:val="ListParagraph"/>
        <w:numPr>
          <w:ilvl w:val="1"/>
          <w:numId w:val="1"/>
        </w:numPr>
      </w:pPr>
    </w:p>
    <w:p w:rsidR="00790251" w:rsidRDefault="00403661" w:rsidP="00480FB3">
      <w:pPr>
        <w:pStyle w:val="ListParagraph"/>
        <w:numPr>
          <w:ilvl w:val="0"/>
          <w:numId w:val="1"/>
        </w:numPr>
      </w:pPr>
      <w:r>
        <w:t>Robotic Weld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 xml:space="preserve">Lincoln Robotic Welding System </w:t>
      </w:r>
    </w:p>
    <w:p w:rsidR="00C73AC4" w:rsidRDefault="00403661" w:rsidP="00403661">
      <w:pPr>
        <w:pStyle w:val="ListParagraph"/>
        <w:numPr>
          <w:ilvl w:val="1"/>
          <w:numId w:val="1"/>
        </w:numPr>
      </w:pPr>
      <w:r w:rsidRPr="00403661">
        <w:t>Fanuc SVT Robotic Arm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>Working envelope of 180" span / 72“ diameter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 w:rsidRPr="00403661">
        <w:t>Utilized for MIG welding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>Materials</w:t>
      </w:r>
    </w:p>
    <w:p w:rsidR="00480FB3" w:rsidRDefault="00A02201" w:rsidP="00403661">
      <w:pPr>
        <w:pStyle w:val="ListParagraph"/>
        <w:numPr>
          <w:ilvl w:val="2"/>
          <w:numId w:val="1"/>
        </w:numPr>
      </w:pPr>
      <w:r>
        <w:t>Steel Alloys</w:t>
      </w:r>
      <w:r w:rsidR="00403661">
        <w:t xml:space="preserve"> / </w:t>
      </w:r>
      <w:r>
        <w:t>Stainless</w:t>
      </w:r>
      <w:r w:rsidR="00403661">
        <w:t xml:space="preserve"> / Aluminum</w:t>
      </w:r>
      <w:r w:rsidR="00916476">
        <w:br/>
      </w:r>
    </w:p>
    <w:p w:rsidR="00916476" w:rsidRDefault="00403661" w:rsidP="00916476">
      <w:pPr>
        <w:pStyle w:val="ListParagraph"/>
        <w:numPr>
          <w:ilvl w:val="0"/>
          <w:numId w:val="1"/>
        </w:numPr>
      </w:pPr>
      <w:r>
        <w:t>Special Capabilities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 xml:space="preserve">Clean Room for specialized tube welding 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>Thin Wall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>X-Ray Class welds with zero defect requirements</w:t>
      </w:r>
      <w:r>
        <w:br/>
      </w:r>
    </w:p>
    <w:p w:rsidR="00403661" w:rsidRDefault="00403661" w:rsidP="00403661">
      <w:pPr>
        <w:pStyle w:val="ListParagraph"/>
        <w:numPr>
          <w:ilvl w:val="0"/>
          <w:numId w:val="1"/>
        </w:numPr>
      </w:pPr>
      <w:r>
        <w:t>Staff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 xml:space="preserve">Personnel are certified to </w:t>
      </w:r>
      <w:r w:rsidRPr="00403661">
        <w:t xml:space="preserve">AWS D 17.1,  AWS D 1.6,  AWS D1.1,  Mil Std 1595,  BAC 5962,  WS 19181,  WS 19143,  </w:t>
      </w:r>
      <w:r>
        <w:t>NAVSEA</w:t>
      </w:r>
      <w:r w:rsidRPr="00403661">
        <w:t xml:space="preserve"> S9074-AR-010</w:t>
      </w:r>
      <w:r>
        <w:t>-278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>Weld technicians</w:t>
      </w:r>
      <w:r w:rsidRPr="00403661">
        <w:t xml:space="preserve">  at Seyer, are currently holding an average of  35 – 50 certifications to remain compliant with various welding codes, thicknesses, and material types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>A</w:t>
      </w:r>
      <w:r w:rsidRPr="00403661">
        <w:t>irtight individual storage containers for storage of all Tig filler materials.  All filler materials have AWS and / or AMS certifications</w:t>
      </w:r>
    </w:p>
    <w:p w:rsidR="00403661" w:rsidRDefault="00403661" w:rsidP="00403661">
      <w:pPr>
        <w:pStyle w:val="ListParagraph"/>
        <w:numPr>
          <w:ilvl w:val="1"/>
          <w:numId w:val="1"/>
        </w:numPr>
      </w:pPr>
      <w:r>
        <w:t>Certified Weld Inspectors on staff</w:t>
      </w:r>
      <w:r>
        <w:br/>
      </w:r>
    </w:p>
    <w:p w:rsidR="00403661" w:rsidRDefault="00403661" w:rsidP="00403661">
      <w:pPr>
        <w:pStyle w:val="ListParagraph"/>
        <w:numPr>
          <w:ilvl w:val="0"/>
          <w:numId w:val="1"/>
        </w:numPr>
      </w:pPr>
      <w:r>
        <w:t>NADCAP Certified</w:t>
      </w:r>
      <w:r>
        <w:br/>
      </w:r>
    </w:p>
    <w:p w:rsidR="00403661" w:rsidRDefault="00403661" w:rsidP="00403661">
      <w:pPr>
        <w:pStyle w:val="ListParagraph"/>
        <w:numPr>
          <w:ilvl w:val="0"/>
          <w:numId w:val="1"/>
        </w:numPr>
      </w:pPr>
      <w:r>
        <w:t>Weld Highlight</w:t>
      </w:r>
    </w:p>
    <w:p w:rsidR="00403661" w:rsidRDefault="00EB7C48" w:rsidP="00403661">
      <w:pPr>
        <w:pStyle w:val="ListParagraph"/>
        <w:numPr>
          <w:ilvl w:val="1"/>
          <w:numId w:val="1"/>
        </w:numPr>
      </w:pPr>
      <w:r>
        <w:t>International Weld Olympics Gold Medal Winner</w:t>
      </w:r>
    </w:p>
    <w:p w:rsidR="003C4F24" w:rsidRDefault="003C4F24"/>
    <w:sectPr w:rsidR="003C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60D1"/>
    <w:multiLevelType w:val="hybridMultilevel"/>
    <w:tmpl w:val="85FE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8E"/>
    <w:rsid w:val="002D6016"/>
    <w:rsid w:val="00322A05"/>
    <w:rsid w:val="003C4F24"/>
    <w:rsid w:val="00403661"/>
    <w:rsid w:val="00480FB3"/>
    <w:rsid w:val="0052604B"/>
    <w:rsid w:val="00790251"/>
    <w:rsid w:val="0084077A"/>
    <w:rsid w:val="00857B5D"/>
    <w:rsid w:val="008F4E1E"/>
    <w:rsid w:val="00905BA6"/>
    <w:rsid w:val="00916476"/>
    <w:rsid w:val="0096228E"/>
    <w:rsid w:val="009677E3"/>
    <w:rsid w:val="00A02201"/>
    <w:rsid w:val="00C73AC4"/>
    <w:rsid w:val="00E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44CD1-0CD8-4C49-8303-284EAFF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Hyde</dc:creator>
  <cp:lastModifiedBy>Ryan Adams (FleishmanHillard)</cp:lastModifiedBy>
  <cp:revision>1</cp:revision>
  <cp:lastPrinted>2020-06-10T16:17:00Z</cp:lastPrinted>
  <dcterms:created xsi:type="dcterms:W3CDTF">2020-07-30T18:27:00Z</dcterms:created>
  <dcterms:modified xsi:type="dcterms:W3CDTF">2020-07-30T18:27:00Z</dcterms:modified>
</cp:coreProperties>
</file>